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CD" w:rsidRPr="00412B4B" w:rsidRDefault="004E7F9C" w:rsidP="00412B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2B4B">
        <w:rPr>
          <w:b/>
          <w:sz w:val="28"/>
          <w:szCs w:val="28"/>
        </w:rPr>
        <w:t xml:space="preserve">Synergy between Pond Closure, </w:t>
      </w:r>
      <w:r w:rsidR="009670CD" w:rsidRPr="00412B4B">
        <w:rPr>
          <w:b/>
          <w:sz w:val="28"/>
          <w:szCs w:val="28"/>
        </w:rPr>
        <w:t>Ash Beneficiation</w:t>
      </w:r>
      <w:r w:rsidRPr="00412B4B">
        <w:rPr>
          <w:b/>
          <w:sz w:val="28"/>
          <w:szCs w:val="28"/>
        </w:rPr>
        <w:t xml:space="preserve"> and Rare Earth Elements (REEs)</w:t>
      </w:r>
    </w:p>
    <w:p w:rsidR="006C36CB" w:rsidRDefault="006C36CB" w:rsidP="00412B4B">
      <w:pPr>
        <w:jc w:val="center"/>
        <w:rPr>
          <w:sz w:val="24"/>
          <w:szCs w:val="24"/>
        </w:rPr>
      </w:pPr>
      <w:r w:rsidRPr="00412B4B">
        <w:rPr>
          <w:sz w:val="24"/>
          <w:szCs w:val="24"/>
        </w:rPr>
        <w:t>Jack Groppo</w:t>
      </w:r>
      <w:r w:rsidR="00412B4B" w:rsidRPr="00412B4B">
        <w:rPr>
          <w:sz w:val="24"/>
          <w:szCs w:val="24"/>
        </w:rPr>
        <w:t>, University of Kentucky Center for Applied Energy Research</w:t>
      </w:r>
    </w:p>
    <w:p w:rsidR="00412B4B" w:rsidRPr="00412B4B" w:rsidRDefault="00412B4B" w:rsidP="00412B4B">
      <w:pPr>
        <w:jc w:val="center"/>
        <w:rPr>
          <w:sz w:val="24"/>
          <w:szCs w:val="24"/>
        </w:rPr>
      </w:pPr>
    </w:p>
    <w:p w:rsidR="005C2792" w:rsidRPr="00412B4B" w:rsidRDefault="006C36CB">
      <w:pPr>
        <w:rPr>
          <w:sz w:val="24"/>
          <w:szCs w:val="24"/>
        </w:rPr>
      </w:pPr>
      <w:r w:rsidRPr="00412B4B">
        <w:rPr>
          <w:sz w:val="24"/>
          <w:szCs w:val="24"/>
        </w:rPr>
        <w:t>An overview of Rare Earth Element (REE) occurrence in coal and coal ash will be provided along with a description of strategies for concentrating these element</w:t>
      </w:r>
      <w:r w:rsidR="00AA4752">
        <w:rPr>
          <w:sz w:val="24"/>
          <w:szCs w:val="24"/>
        </w:rPr>
        <w:t>s</w:t>
      </w:r>
      <w:r w:rsidRPr="00412B4B">
        <w:rPr>
          <w:sz w:val="24"/>
          <w:szCs w:val="24"/>
        </w:rPr>
        <w:t xml:space="preserve"> so critical to the renewable energy and other industries.  </w:t>
      </w:r>
      <w:r w:rsidR="005C2792" w:rsidRPr="00412B4B">
        <w:rPr>
          <w:sz w:val="24"/>
          <w:szCs w:val="24"/>
        </w:rPr>
        <w:t xml:space="preserve">Although physical beneficiation provides only marginal concentration of REEs, it plays a critical role in removing components detrimental to downstream </w:t>
      </w:r>
      <w:r w:rsidR="009670CD" w:rsidRPr="00412B4B">
        <w:rPr>
          <w:sz w:val="24"/>
          <w:szCs w:val="24"/>
        </w:rPr>
        <w:t xml:space="preserve">REE </w:t>
      </w:r>
      <w:r w:rsidR="005C2792" w:rsidRPr="00412B4B">
        <w:rPr>
          <w:sz w:val="24"/>
          <w:szCs w:val="24"/>
        </w:rPr>
        <w:t>recovery processes</w:t>
      </w:r>
      <w:r w:rsidR="009670CD" w:rsidRPr="00412B4B">
        <w:rPr>
          <w:sz w:val="24"/>
          <w:szCs w:val="24"/>
        </w:rPr>
        <w:t xml:space="preserve">.  Physical beneficiation </w:t>
      </w:r>
      <w:r w:rsidR="005C2792" w:rsidRPr="00412B4B">
        <w:rPr>
          <w:sz w:val="24"/>
          <w:szCs w:val="24"/>
        </w:rPr>
        <w:t xml:space="preserve">meshes with </w:t>
      </w:r>
      <w:r w:rsidR="009670CD" w:rsidRPr="00412B4B">
        <w:rPr>
          <w:sz w:val="24"/>
          <w:szCs w:val="24"/>
        </w:rPr>
        <w:t xml:space="preserve">excavation activities related to </w:t>
      </w:r>
      <w:r w:rsidR="005C2792" w:rsidRPr="00412B4B">
        <w:rPr>
          <w:sz w:val="24"/>
          <w:szCs w:val="24"/>
        </w:rPr>
        <w:t xml:space="preserve">pond closure </w:t>
      </w:r>
      <w:r w:rsidR="009670CD" w:rsidRPr="00412B4B">
        <w:rPr>
          <w:sz w:val="24"/>
          <w:szCs w:val="24"/>
        </w:rPr>
        <w:t>and can provide the opportunity to increase utilization of ash-related materials by separation into value-added products.</w:t>
      </w:r>
      <w:r w:rsidR="005C2792" w:rsidRPr="00412B4B">
        <w:rPr>
          <w:sz w:val="24"/>
          <w:szCs w:val="24"/>
        </w:rPr>
        <w:t xml:space="preserve">    </w:t>
      </w:r>
    </w:p>
    <w:p w:rsidR="004E7F9C" w:rsidRDefault="004E7F9C"/>
    <w:sectPr w:rsidR="004E7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CB"/>
    <w:rsid w:val="003B57B4"/>
    <w:rsid w:val="003D0ABF"/>
    <w:rsid w:val="00412B4B"/>
    <w:rsid w:val="004564C3"/>
    <w:rsid w:val="004E7F9C"/>
    <w:rsid w:val="005C2792"/>
    <w:rsid w:val="006C36CB"/>
    <w:rsid w:val="009670CD"/>
    <w:rsid w:val="00AA4752"/>
    <w:rsid w:val="00D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73B37-17E1-4BD3-B2F5-9BF069E8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Groppo, John</dc:creator>
  <cp:keywords/>
  <dc:description/>
  <cp:lastModifiedBy>Oberlink, Anne</cp:lastModifiedBy>
  <cp:revision>5</cp:revision>
  <cp:lastPrinted>2019-02-05T16:05:00Z</cp:lastPrinted>
  <dcterms:created xsi:type="dcterms:W3CDTF">2019-02-05T15:45:00Z</dcterms:created>
  <dcterms:modified xsi:type="dcterms:W3CDTF">2019-02-05T16:05:00Z</dcterms:modified>
</cp:coreProperties>
</file>